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04B8" w14:textId="77777777" w:rsidR="00811A3C" w:rsidRPr="00811A3C" w:rsidRDefault="00811A3C" w:rsidP="00811A3C">
      <w:pPr>
        <w:pStyle w:val="Navadensplet"/>
        <w:jc w:val="both"/>
        <w:rPr>
          <w:b/>
          <w:bCs/>
        </w:rPr>
      </w:pPr>
      <w:r w:rsidRPr="00811A3C">
        <w:rPr>
          <w:b/>
          <w:bCs/>
        </w:rPr>
        <w:t>Vrtec Kočevje spodbuja zdravje, gibanje in nasmeh</w:t>
      </w:r>
    </w:p>
    <w:p w14:paraId="32C3CC9A" w14:textId="1B07B57C" w:rsidR="00811A3C" w:rsidRDefault="00811A3C" w:rsidP="00811A3C">
      <w:pPr>
        <w:pStyle w:val="Navadensplet"/>
        <w:spacing w:line="360" w:lineRule="auto"/>
        <w:jc w:val="both"/>
      </w:pPr>
      <w:r>
        <w:t xml:space="preserve">V Vrtcu Kočevje namenjamo velik pomen vzgoji za zdrav življenjski slog, ki ga skupaj z otroki soustvarjamo tudi s pomočjo staršev, družin in lokalnega okolja. V šolskem letu 2024/2025 smo bili ponovno vključeni v nacionalni program </w:t>
      </w:r>
      <w:r>
        <w:rPr>
          <w:rStyle w:val="Poudarek"/>
          <w:rFonts w:eastAsiaTheme="majorEastAsia"/>
        </w:rPr>
        <w:t>Zdravje v vrtcu</w:t>
      </w:r>
      <w:r>
        <w:t xml:space="preserve">, ki  ga podpira Nacionalni inštitut za javno zdravje. Program je namenjen celostni krepitvi zdravja predšolskih otrok ter ozaveščanju o pomenu zdravega življenjskega sloga tako v vrtcu kot doma. </w:t>
      </w:r>
      <w:r w:rsidR="009776CD">
        <w:t xml:space="preserve">Letošnja rdeča nit »Jej zdravo, spoštuj hrano in varuj naravo« nas je spodbudila k številnim dejavnostim – od vrtnarjenja in sadne tržnice do dneva Zemlje, </w:t>
      </w:r>
      <w:proofErr w:type="spellStart"/>
      <w:r w:rsidR="009776CD">
        <w:t>obeležitve</w:t>
      </w:r>
      <w:proofErr w:type="spellEnd"/>
      <w:r w:rsidR="009776CD">
        <w:t xml:space="preserve"> dneva zavržene hrane, medgeneracijskega druženja, prometne varnosti ter skrbi za osebno higieno.</w:t>
      </w:r>
      <w:r>
        <w:t xml:space="preserve"> Otrokom smo na zanimiv način približali pomen zdrave prehrane, odnosa do hrane ter varovanja narave. Poleg tega smo izvajali tudi športni program </w:t>
      </w:r>
      <w:r>
        <w:rPr>
          <w:rStyle w:val="Poudarek"/>
          <w:rFonts w:eastAsiaTheme="majorEastAsia"/>
        </w:rPr>
        <w:t>Mali sonček</w:t>
      </w:r>
      <w:r>
        <w:t xml:space="preserve">, v katerega so bili vključeni otroci vseh starosti – celo najmlajši, stari od 1 do 2 let, v sklopu internega programa »rdeči sonček«. Različne stopnje programa je uspešno zaključilo več kot 500 otrok, ki so prejeli knjižice z zabeleženimi dejavnostmi. Pomemben del dejavnosti predstavljajo preventivne vsebine, ki smo jih izvajali v sodelovanju z Zdravstvenim domom Kočevje. Koordinatorka za zdravstveno preventivo je v skupinah 5–6-letnikov izvajala preventivne delavnice na temo zdravja, gibanja, zdrave prehrane in preprečevanja poškodb, delovna terapevtka pa je izvajala individualno obravnavo otrok v vrtcu. Posebno pozornost </w:t>
      </w:r>
      <w:r w:rsidR="003E7E30">
        <w:t xml:space="preserve">namenjamo tudi </w:t>
      </w:r>
      <w:r>
        <w:t xml:space="preserve">ustnemu zdravju. Devet skupin otrok, starih od 5 do 6 let, je sodelovalo v projektu </w:t>
      </w:r>
      <w:r>
        <w:rPr>
          <w:rStyle w:val="Poudarek"/>
          <w:rFonts w:eastAsiaTheme="majorEastAsia"/>
        </w:rPr>
        <w:t>Zobni alarm</w:t>
      </w:r>
      <w:r>
        <w:t xml:space="preserve">, ki je potekal tudi v oddelku s prilagojenim programom. Otroci so se učili o pomenu ustne higiene, pravilnem ščetkanju zob ter o tem, zakaj je skrb za zdrave zobe tako pomembna. Vsak otrok je prejel zobno ščetko </w:t>
      </w:r>
      <w:proofErr w:type="spellStart"/>
      <w:r>
        <w:t>Curaprox</w:t>
      </w:r>
      <w:proofErr w:type="spellEnd"/>
      <w:r>
        <w:t>, ki jih je podaril Zdravstveni dom Kočevje, in jih hranil v posebnih boksih v igralnicah. Otroci so obiskali zobozdravstveno ordinacijo, otroke pa je obiskala medicinska sestra v skupinah od 1 do 6 leta in jim predstavila pravilno tehniko ščetkanja ter vodila pogovor o ustni higieni. Z vsemi aktivnostmi smo otrokom omogočili, da skozi igro in izkustveno učenje pridobijo pomembna znanja in navade, ki bodo pozitivno vplivale na njihovo zdravje in dobro počutje – danes in v prihodnosti.</w:t>
      </w:r>
    </w:p>
    <w:p w14:paraId="776A6DB6" w14:textId="042D1A89" w:rsidR="006D7FD0" w:rsidRDefault="003E7E30" w:rsidP="003E7E30">
      <w:pPr>
        <w:jc w:val="right"/>
      </w:pPr>
      <w:r>
        <w:t>Nataša Tišlarič, pomočnica ravnateljice</w:t>
      </w:r>
    </w:p>
    <w:p w14:paraId="608284D9" w14:textId="77777777" w:rsidR="00E73D46" w:rsidRDefault="00E73D46" w:rsidP="003E7E30">
      <w:pPr>
        <w:jc w:val="right"/>
      </w:pPr>
    </w:p>
    <w:p w14:paraId="5990E7F5" w14:textId="5BB08328" w:rsidR="00E73D46" w:rsidRDefault="00E73D46" w:rsidP="00E73D46">
      <w:pPr>
        <w:jc w:val="center"/>
      </w:pPr>
      <w:r>
        <w:rPr>
          <w:noProof/>
        </w:rPr>
        <w:lastRenderedPageBreak/>
        <w:drawing>
          <wp:inline distT="0" distB="0" distL="0" distR="0" wp14:anchorId="7B73AC15" wp14:editId="366C52BB">
            <wp:extent cx="3990975" cy="2944668"/>
            <wp:effectExtent l="0" t="0" r="0" b="8255"/>
            <wp:docPr id="2142847112" name="Slika 1" descr="Slika, ki vsebuje besede oseba, kopalnica, zaprt prostor, oblačil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47112" name="Slika 1" descr="Slika, ki vsebuje besede oseba, kopalnica, zaprt prostor, oblačila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918" cy="295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7012" w14:textId="3C1CC2DC" w:rsidR="00E73D46" w:rsidRDefault="00E73D46" w:rsidP="00E73D46">
      <w:r>
        <w:t xml:space="preserve">                                Avtorica: Tea Kocjan</w:t>
      </w:r>
    </w:p>
    <w:p w14:paraId="39787F05" w14:textId="77777777" w:rsidR="00140DA8" w:rsidRDefault="00140DA8" w:rsidP="00E73D46"/>
    <w:p w14:paraId="644046DD" w14:textId="07328DD9" w:rsidR="00140DA8" w:rsidRDefault="00140DA8" w:rsidP="00E73D46">
      <w:r>
        <w:t xml:space="preserve">Prispevek objavljen v časopisu Kočevska, julij 2025:  </w:t>
      </w:r>
      <w:hyperlink r:id="rId5" w:history="1">
        <w:r w:rsidRPr="00517EDB">
          <w:rPr>
            <w:rStyle w:val="Hiperpovezava"/>
          </w:rPr>
          <w:t>https://www.kocevje.si/objava/1141131</w:t>
        </w:r>
      </w:hyperlink>
    </w:p>
    <w:p w14:paraId="60D6539A" w14:textId="77777777" w:rsidR="00140DA8" w:rsidRDefault="00140DA8" w:rsidP="00E73D46"/>
    <w:sectPr w:rsidR="0014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D0"/>
    <w:rsid w:val="000D5AD1"/>
    <w:rsid w:val="00140DA8"/>
    <w:rsid w:val="003E7E30"/>
    <w:rsid w:val="006D7FD0"/>
    <w:rsid w:val="006F4794"/>
    <w:rsid w:val="007749EE"/>
    <w:rsid w:val="00811A3C"/>
    <w:rsid w:val="009776CD"/>
    <w:rsid w:val="00A01883"/>
    <w:rsid w:val="00B05448"/>
    <w:rsid w:val="00B6128B"/>
    <w:rsid w:val="00CF4918"/>
    <w:rsid w:val="00E73D46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2E35"/>
  <w15:chartTrackingRefBased/>
  <w15:docId w15:val="{FA58EEC6-6A98-4D3F-B9B7-E8D7FB9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D7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D7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7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7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7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7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7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7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7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7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D7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7F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7FD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7F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7FD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7F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7F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D7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D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D7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D7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D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D7FD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D7FD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D7FD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D7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D7FD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D7FD0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6D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6D7FD0"/>
    <w:rPr>
      <w:b/>
      <w:bCs/>
    </w:rPr>
  </w:style>
  <w:style w:type="character" w:styleId="Poudarek">
    <w:name w:val="Emphasis"/>
    <w:basedOn w:val="Privzetapisavaodstavka"/>
    <w:uiPriority w:val="20"/>
    <w:qFormat/>
    <w:rsid w:val="006D7FD0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140DA8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40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cevje.si/objava/11411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Tišlarič</dc:creator>
  <cp:keywords/>
  <dc:description/>
  <cp:lastModifiedBy>Nataša Tišlarič</cp:lastModifiedBy>
  <cp:revision>7</cp:revision>
  <dcterms:created xsi:type="dcterms:W3CDTF">2025-07-09T13:15:00Z</dcterms:created>
  <dcterms:modified xsi:type="dcterms:W3CDTF">2025-08-21T12:21:00Z</dcterms:modified>
</cp:coreProperties>
</file>