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EA9" w:rsidRDefault="00193EA9" w:rsidP="00193EA9">
      <w:pPr>
        <w:spacing w:after="120" w:line="360" w:lineRule="atLeast"/>
        <w:jc w:val="center"/>
        <w:textAlignment w:val="baseline"/>
        <w:rPr>
          <w:rFonts w:ascii="Times New Roman" w:hAnsi="Times New Roman" w:cs="Times New Roman"/>
          <w:b/>
          <w:bCs/>
          <w:color w:val="000000"/>
          <w:sz w:val="36"/>
          <w:szCs w:val="36"/>
          <w:lang w:eastAsia="sl-SI"/>
        </w:rPr>
      </w:pPr>
      <w:bookmarkStart w:id="0" w:name="_GoBack"/>
      <w:bookmarkEnd w:id="0"/>
      <w:r>
        <w:rPr>
          <w:rFonts w:ascii="Times New Roman" w:hAnsi="Times New Roman" w:cs="Times New Roman"/>
          <w:b/>
          <w:bCs/>
          <w:color w:val="000000"/>
          <w:sz w:val="36"/>
          <w:szCs w:val="36"/>
          <w:lang w:eastAsia="sl-SI"/>
        </w:rPr>
        <w:t>RAZPIS FUNDACIJE BOŠTJANA BANDLJA ZA FINANCIRANJE OSKRBNINE ZA VRTEC (v nadaljevanju: razpis)</w:t>
      </w:r>
    </w:p>
    <w:p w:rsidR="00193EA9" w:rsidRDefault="00193EA9" w:rsidP="00193EA9">
      <w:pPr>
        <w:spacing w:after="240"/>
        <w:textAlignment w:val="baseline"/>
        <w:rPr>
          <w:rFonts w:ascii="Times New Roman" w:hAnsi="Times New Roman" w:cs="Times New Roman"/>
          <w:sz w:val="24"/>
          <w:szCs w:val="24"/>
          <w:lang w:eastAsia="sl-SI"/>
        </w:rPr>
      </w:pPr>
    </w:p>
    <w:p w:rsidR="00193EA9" w:rsidRDefault="00193EA9" w:rsidP="00193EA9">
      <w:pPr>
        <w:spacing w:line="360" w:lineRule="atLeast"/>
        <w:textAlignment w:val="baseline"/>
        <w:rPr>
          <w:rFonts w:ascii="Times New Roman" w:hAnsi="Times New Roman" w:cs="Times New Roman"/>
          <w:lang w:eastAsia="sl-SI"/>
        </w:rPr>
      </w:pPr>
      <w:r>
        <w:rPr>
          <w:rFonts w:ascii="Times New Roman" w:hAnsi="Times New Roman" w:cs="Times New Roman"/>
          <w:b/>
          <w:bCs/>
          <w:bdr w:val="none" w:sz="0" w:space="0" w:color="auto" w:frame="1"/>
          <w:lang w:eastAsia="sl-SI"/>
        </w:rPr>
        <w:t>1. Predmet razpisa in višina razpisanih sredstev</w:t>
      </w:r>
    </w:p>
    <w:p w:rsidR="00193EA9" w:rsidRDefault="00193EA9" w:rsidP="00193EA9">
      <w:pPr>
        <w:spacing w:after="360" w:line="360" w:lineRule="atLeast"/>
        <w:textAlignment w:val="baseline"/>
        <w:rPr>
          <w:rFonts w:ascii="Times New Roman" w:hAnsi="Times New Roman" w:cs="Times New Roman"/>
          <w:lang w:eastAsia="sl-SI"/>
        </w:rPr>
      </w:pPr>
      <w:r>
        <w:rPr>
          <w:rFonts w:ascii="Times New Roman" w:hAnsi="Times New Roman" w:cs="Times New Roman"/>
          <w:lang w:eastAsia="sl-SI"/>
        </w:rPr>
        <w:t>Ta razpis objavlja Fundacija Boštjana Bandlja (v nadaljevanju: Fundacija) z namenom podelitve donacij za plačilo oskrbnine za vrtec za mesec oktober 2022.</w:t>
      </w:r>
    </w:p>
    <w:p w:rsidR="00193EA9" w:rsidRDefault="00193EA9" w:rsidP="00193EA9">
      <w:pPr>
        <w:spacing w:after="360" w:line="360" w:lineRule="atLeast"/>
        <w:textAlignment w:val="baseline"/>
        <w:rPr>
          <w:rFonts w:ascii="Times New Roman" w:hAnsi="Times New Roman" w:cs="Times New Roman"/>
          <w:lang w:eastAsia="sl-SI"/>
        </w:rPr>
      </w:pPr>
      <w:r>
        <w:rPr>
          <w:rFonts w:ascii="Times New Roman" w:hAnsi="Times New Roman" w:cs="Times New Roman"/>
          <w:lang w:eastAsia="sl-SI"/>
        </w:rPr>
        <w:t xml:space="preserve">Predvidenih finančnih sredstev za plačilo oskrbnine za vrtec je 1,5 do 2 milijona evrov. Na podlagi podatkov o predvideni višini oskrbnine, ki jih bodo posredovali prijavitelji ob prijavi na razpis, bodo vloge odobrene do zneska 1,8 milijonov evrov, po pravilu časa prispetja pravilne in popolne prijave. Ostali prijavitelji, ki bodo ustrezali razpisnim pogojem in bodo v razpisnem roku oddali pravilno in popolno prijavo, se bodo uvrstili na rezervni seznam. Ko bo po dejanskem izplačilu oskrbnin za mesec oktober 2022 prijaviteljem, ki jim bo v prvem krogu odobrena donacija, znan točen znesek </w:t>
      </w:r>
      <w:proofErr w:type="spellStart"/>
      <w:r>
        <w:rPr>
          <w:rFonts w:ascii="Times New Roman" w:hAnsi="Times New Roman" w:cs="Times New Roman"/>
          <w:lang w:eastAsia="sl-SI"/>
        </w:rPr>
        <w:t>doniranih</w:t>
      </w:r>
      <w:proofErr w:type="spellEnd"/>
      <w:r>
        <w:rPr>
          <w:rFonts w:ascii="Times New Roman" w:hAnsi="Times New Roman" w:cs="Times New Roman"/>
          <w:lang w:eastAsia="sl-SI"/>
        </w:rPr>
        <w:t xml:space="preserve"> finančnih sredstev, se lahko fundacija odloči še za izvedbo drugega kroga donacij za plačilo oskrbnine v vrtcu, in sicer po vrstnem redu prijaviteljev, ki so na rezervnem seznamu – za mesec november 2022. Fundacija se lahko odloči tudi, da donacije prijaviteljem, ki so bili uvrščeni na rezervni seznam, ne podeli. Odločitev o tem je izključno v rokah Fundacije.</w:t>
      </w:r>
    </w:p>
    <w:p w:rsidR="00193EA9" w:rsidRDefault="00193EA9" w:rsidP="00193EA9">
      <w:pPr>
        <w:spacing w:line="360" w:lineRule="atLeast"/>
        <w:textAlignment w:val="baseline"/>
        <w:rPr>
          <w:rFonts w:ascii="Times New Roman" w:hAnsi="Times New Roman" w:cs="Times New Roman"/>
          <w:lang w:eastAsia="sl-SI"/>
        </w:rPr>
      </w:pPr>
      <w:r>
        <w:rPr>
          <w:rFonts w:ascii="Times New Roman" w:hAnsi="Times New Roman" w:cs="Times New Roman"/>
          <w:lang w:eastAsia="sl-SI"/>
        </w:rPr>
        <w:t>Splošni pogoji za pridobitev donacije za plačilo oskrbnine v vrtcu za mesec oktober 2022 so dostopni na povezavi </w:t>
      </w:r>
      <w:hyperlink r:id="rId5" w:history="1">
        <w:r>
          <w:rPr>
            <w:rStyle w:val="Hiperpovezava"/>
            <w:rFonts w:ascii="Times New Roman" w:hAnsi="Times New Roman" w:cs="Times New Roman"/>
            <w:color w:val="424242"/>
            <w:bdr w:val="none" w:sz="0" w:space="0" w:color="auto" w:frame="1"/>
            <w:lang w:eastAsia="sl-SI"/>
          </w:rPr>
          <w:t>www.fundacijabb.org/razpis</w:t>
        </w:r>
      </w:hyperlink>
      <w:r>
        <w:rPr>
          <w:rFonts w:ascii="Times New Roman" w:hAnsi="Times New Roman" w:cs="Times New Roman"/>
          <w:lang w:eastAsia="sl-SI"/>
        </w:rPr>
        <w:t>. Splošni pogoji opredeljujejo postopek prijave, vsebino dogovora med Fundacijo in prejemnikom donacije in jih je prijavitelj na poziv Fundacije dolžan sprejeti.</w:t>
      </w:r>
    </w:p>
    <w:p w:rsidR="00193EA9" w:rsidRDefault="00193EA9" w:rsidP="00193EA9">
      <w:pPr>
        <w:spacing w:line="360" w:lineRule="atLeast"/>
        <w:textAlignment w:val="baseline"/>
        <w:rPr>
          <w:rFonts w:ascii="Times New Roman" w:hAnsi="Times New Roman" w:cs="Times New Roman"/>
          <w:lang w:eastAsia="sl-SI"/>
        </w:rPr>
      </w:pPr>
      <w:r>
        <w:rPr>
          <w:rFonts w:ascii="Times New Roman" w:hAnsi="Times New Roman" w:cs="Times New Roman"/>
          <w:b/>
          <w:bCs/>
          <w:bdr w:val="none" w:sz="0" w:space="0" w:color="auto" w:frame="1"/>
          <w:lang w:eastAsia="sl-SI"/>
        </w:rPr>
        <w:t>2. Pogoji za prijavo</w:t>
      </w:r>
    </w:p>
    <w:p w:rsidR="00193EA9" w:rsidRDefault="00193EA9" w:rsidP="00193EA9">
      <w:pPr>
        <w:spacing w:after="360" w:line="360" w:lineRule="atLeast"/>
        <w:textAlignment w:val="baseline"/>
        <w:rPr>
          <w:rFonts w:ascii="Times New Roman" w:hAnsi="Times New Roman" w:cs="Times New Roman"/>
          <w:lang w:eastAsia="sl-SI"/>
        </w:rPr>
      </w:pPr>
      <w:r>
        <w:rPr>
          <w:rFonts w:ascii="Times New Roman" w:hAnsi="Times New Roman" w:cs="Times New Roman"/>
          <w:lang w:eastAsia="sl-SI"/>
        </w:rPr>
        <w:t>Prijavijo se lahko slovenski državljani, rojeni v letu 1989 ali kasneje in ki so starš(-i) otroka, ki je vključen in obiskuje vrtec v Sloveniji.</w:t>
      </w:r>
    </w:p>
    <w:p w:rsidR="00193EA9" w:rsidRDefault="00193EA9" w:rsidP="00193EA9">
      <w:pPr>
        <w:spacing w:after="360" w:line="360" w:lineRule="atLeast"/>
        <w:textAlignment w:val="baseline"/>
        <w:rPr>
          <w:rFonts w:ascii="Times New Roman" w:hAnsi="Times New Roman" w:cs="Times New Roman"/>
          <w:lang w:eastAsia="sl-SI"/>
        </w:rPr>
      </w:pPr>
      <w:r>
        <w:rPr>
          <w:rFonts w:ascii="Times New Roman" w:hAnsi="Times New Roman" w:cs="Times New Roman"/>
          <w:lang w:eastAsia="sl-SI"/>
        </w:rPr>
        <w:t>Za potrebe tega razpisa pojem »starš« vključuje tudi posvojitelja, rejnika in skrbnika (kot so definirani v Družinskem zakoniku). V nadaljevanju se vse navedene osebe iz tega odstavka pojmuje kot »prijavitelj«.</w:t>
      </w:r>
    </w:p>
    <w:p w:rsidR="00193EA9" w:rsidRDefault="00193EA9" w:rsidP="00193EA9">
      <w:pPr>
        <w:spacing w:after="360" w:line="360" w:lineRule="atLeast"/>
        <w:textAlignment w:val="baseline"/>
        <w:rPr>
          <w:rFonts w:ascii="Times New Roman" w:hAnsi="Times New Roman" w:cs="Times New Roman"/>
          <w:lang w:eastAsia="sl-SI"/>
        </w:rPr>
      </w:pPr>
      <w:r>
        <w:rPr>
          <w:rFonts w:ascii="Times New Roman" w:hAnsi="Times New Roman" w:cs="Times New Roman"/>
          <w:lang w:eastAsia="sl-SI"/>
        </w:rPr>
        <w:t xml:space="preserve">Fundacija bo v obravnavo vzela tiste prijave, ki izpolnjujejo razpisne pogoje. Prijave bodo obravnavane in odobrene po načelu vrstnega reda (tisti, ki prej odda pravilno in popolno prijavo ima prednost). Ko bodo predvidena finančna sredstva </w:t>
      </w:r>
      <w:proofErr w:type="spellStart"/>
      <w:r>
        <w:rPr>
          <w:rFonts w:ascii="Times New Roman" w:hAnsi="Times New Roman" w:cs="Times New Roman"/>
          <w:lang w:eastAsia="sl-SI"/>
        </w:rPr>
        <w:t>počrpana</w:t>
      </w:r>
      <w:proofErr w:type="spellEnd"/>
      <w:r>
        <w:rPr>
          <w:rFonts w:ascii="Times New Roman" w:hAnsi="Times New Roman" w:cs="Times New Roman"/>
          <w:lang w:eastAsia="sl-SI"/>
        </w:rPr>
        <w:t xml:space="preserve"> do višine okvirno 1,8 milijona evrov, se nadaljnje pravilne in popolne prijave, ki so prispele v odprtem razpisnem roku, do zgornje višine donacijam namenjenih sredstev – okvirno 2 milijona evrov, uvrstijo na rezervni seznam. Če so prispele po izteku prijavnega roka, štejejo za prepozne.</w:t>
      </w:r>
    </w:p>
    <w:p w:rsidR="00193EA9" w:rsidRDefault="00193EA9" w:rsidP="00193EA9">
      <w:pPr>
        <w:spacing w:line="360" w:lineRule="atLeast"/>
        <w:textAlignment w:val="baseline"/>
        <w:rPr>
          <w:rFonts w:ascii="Times New Roman" w:hAnsi="Times New Roman" w:cs="Times New Roman"/>
          <w:lang w:eastAsia="sl-SI"/>
        </w:rPr>
      </w:pPr>
      <w:r>
        <w:rPr>
          <w:rFonts w:ascii="Times New Roman" w:hAnsi="Times New Roman" w:cs="Times New Roman"/>
          <w:b/>
          <w:bCs/>
          <w:bdr w:val="none" w:sz="0" w:space="0" w:color="auto" w:frame="1"/>
          <w:lang w:eastAsia="sl-SI"/>
        </w:rPr>
        <w:lastRenderedPageBreak/>
        <w:t>3. Rok in postopek prijave</w:t>
      </w:r>
    </w:p>
    <w:p w:rsidR="00193EA9" w:rsidRDefault="00193EA9" w:rsidP="00193EA9">
      <w:pPr>
        <w:spacing w:after="360" w:line="360" w:lineRule="atLeast"/>
        <w:textAlignment w:val="baseline"/>
        <w:rPr>
          <w:rFonts w:ascii="Times New Roman" w:hAnsi="Times New Roman" w:cs="Times New Roman"/>
          <w:lang w:eastAsia="sl-SI"/>
        </w:rPr>
      </w:pPr>
      <w:r>
        <w:rPr>
          <w:rFonts w:ascii="Times New Roman" w:hAnsi="Times New Roman" w:cs="Times New Roman"/>
          <w:lang w:eastAsia="sl-SI"/>
        </w:rPr>
        <w:t>Prijavo je možno oddati izključno od 22. 9. do dne 20. 10. 2022 in na način, opisan v nadaljevanju.</w:t>
      </w:r>
    </w:p>
    <w:p w:rsidR="00193EA9" w:rsidRDefault="00193EA9" w:rsidP="00193EA9">
      <w:pPr>
        <w:spacing w:after="360" w:line="360" w:lineRule="atLeast"/>
        <w:textAlignment w:val="baseline"/>
        <w:rPr>
          <w:rFonts w:ascii="Times New Roman" w:hAnsi="Times New Roman" w:cs="Times New Roman"/>
          <w:lang w:eastAsia="sl-SI"/>
        </w:rPr>
      </w:pPr>
      <w:r>
        <w:rPr>
          <w:rFonts w:ascii="Times New Roman" w:hAnsi="Times New Roman" w:cs="Times New Roman"/>
          <w:lang w:eastAsia="sl-SI"/>
        </w:rPr>
        <w:t>Postopek in pogoji prijave:</w:t>
      </w:r>
    </w:p>
    <w:p w:rsidR="00193EA9" w:rsidRDefault="00193EA9" w:rsidP="00193EA9">
      <w:pPr>
        <w:numPr>
          <w:ilvl w:val="0"/>
          <w:numId w:val="1"/>
        </w:numPr>
        <w:spacing w:line="360" w:lineRule="atLeast"/>
        <w:textAlignment w:val="baseline"/>
        <w:rPr>
          <w:rFonts w:ascii="Times New Roman" w:eastAsia="Times New Roman" w:hAnsi="Times New Roman" w:cs="Times New Roman"/>
          <w:color w:val="424242"/>
          <w:lang w:eastAsia="sl-SI"/>
        </w:rPr>
      </w:pPr>
      <w:r>
        <w:rPr>
          <w:rFonts w:ascii="Times New Roman" w:eastAsia="Times New Roman" w:hAnsi="Times New Roman" w:cs="Times New Roman"/>
          <w:color w:val="424242"/>
          <w:lang w:eastAsia="sl-SI"/>
        </w:rPr>
        <w:t>Pravilna in točna izpolnitev obrazca prijave na </w:t>
      </w:r>
      <w:hyperlink r:id="rId6" w:history="1">
        <w:r>
          <w:rPr>
            <w:rStyle w:val="Hiperpovezava"/>
            <w:rFonts w:ascii="Times New Roman" w:eastAsia="Times New Roman" w:hAnsi="Times New Roman" w:cs="Times New Roman"/>
            <w:color w:val="424242"/>
            <w:bdr w:val="none" w:sz="0" w:space="0" w:color="auto" w:frame="1"/>
            <w:lang w:eastAsia="sl-SI"/>
          </w:rPr>
          <w:t>spletni strani</w:t>
        </w:r>
      </w:hyperlink>
      <w:r>
        <w:rPr>
          <w:rFonts w:ascii="Times New Roman" w:eastAsia="Times New Roman" w:hAnsi="Times New Roman" w:cs="Times New Roman"/>
          <w:color w:val="424242"/>
          <w:lang w:eastAsia="sl-SI"/>
        </w:rPr>
        <w:t>. Prijavitelj v obrazcu navede: (i) ime in priimek starša, (ii) ime in priimek otroka, (iii) slovensko davčno številko in naslov starša, (iv) navedba vrtca, ki ga otrok obiskuje (tako, da izbere vrtec iz pred pripravljenega seznama vseh vrtcev), predvideno višino oskrbnine za mesec oktober 2022, (v) elektronski naslov za obveščanje v zvezi z razpisom. Obrazcu pripne kopijo prve strani osebne izkaznice ali potnega lista starša (na kateri so vidni ime in priimek, državljanstvo ter datum rojstva).</w:t>
      </w:r>
    </w:p>
    <w:p w:rsidR="00193EA9" w:rsidRDefault="00193EA9" w:rsidP="00193EA9">
      <w:pPr>
        <w:numPr>
          <w:ilvl w:val="0"/>
          <w:numId w:val="1"/>
        </w:numPr>
        <w:spacing w:line="360" w:lineRule="atLeast"/>
        <w:textAlignment w:val="baseline"/>
        <w:rPr>
          <w:rFonts w:ascii="Times New Roman" w:eastAsia="Times New Roman" w:hAnsi="Times New Roman" w:cs="Times New Roman"/>
          <w:color w:val="424242"/>
          <w:lang w:eastAsia="sl-SI"/>
        </w:rPr>
      </w:pPr>
      <w:r>
        <w:rPr>
          <w:rFonts w:ascii="Times New Roman" w:eastAsia="Times New Roman" w:hAnsi="Times New Roman" w:cs="Times New Roman"/>
          <w:color w:val="424242"/>
          <w:lang w:eastAsia="sl-SI"/>
        </w:rPr>
        <w:t>Po oddani prijavi bo prijavitelj prejel elektronsko pošto z obvestilom o uspešno oddani vlogi. V elektronski pošti bo tudi povezava do oddane vloge, kjer bo razviden status prijave. Statusi prijav so sledeči: 1. oddana, 2. v čakanju na pregled, 3. odobrena, zavrnjena, 5. na rezervnem seznamu. Prijavitelj z oddajo prijave na razpis izraža interes za pridobitev donacije - sklenitev pogodbe s Fundacijo o prejemu donacije za namen plačila zneska oskrbnine vrtca za mesec oktober 2022. Pogodba šteje za sklenjeno po sprejemu Splošnih pogojev razpisa ob prejemu sporočila o odobritvi prijave.</w:t>
      </w:r>
    </w:p>
    <w:p w:rsidR="00193EA9" w:rsidRDefault="00193EA9" w:rsidP="00193EA9">
      <w:pPr>
        <w:numPr>
          <w:ilvl w:val="0"/>
          <w:numId w:val="1"/>
        </w:numPr>
        <w:spacing w:line="360" w:lineRule="atLeast"/>
        <w:textAlignment w:val="baseline"/>
        <w:rPr>
          <w:rFonts w:ascii="Times New Roman" w:eastAsia="Times New Roman" w:hAnsi="Times New Roman" w:cs="Times New Roman"/>
          <w:color w:val="424242"/>
          <w:lang w:eastAsia="sl-SI"/>
        </w:rPr>
      </w:pPr>
      <w:r>
        <w:rPr>
          <w:rFonts w:ascii="Times New Roman" w:eastAsia="Times New Roman" w:hAnsi="Times New Roman" w:cs="Times New Roman"/>
          <w:color w:val="424242"/>
          <w:lang w:eastAsia="sl-SI"/>
        </w:rPr>
        <w:t>Skupaj s sporočilom o odobritvi prijave in povabilu k sprejemu Splošnih pogojev (sklenitvi pogodbe o donaciji) bo prijavitelj pozvan k podaji pooblastila Fundaciji za pridobitev podatkov o točnem znesku oskrbnine za mesec oktober 2022 za njegovega otroka od vrtca. Na pooblastilu bo navedel ime in priimek starša, naslov starša, ime in priimek otroka ter naziv vrtca. Pooblastilo izpolni, natisne in skenirano ali v obliki berljive fotografije vrne na elektronski naslov Fundacije. Fundacija se s pooblastilom izkaže vrtcu in od njega pridobi podatek o točnem znesku oskrbnine za mesec oktober 2022.</w:t>
      </w:r>
    </w:p>
    <w:p w:rsidR="00193EA9" w:rsidRDefault="00193EA9" w:rsidP="00193EA9">
      <w:pPr>
        <w:numPr>
          <w:ilvl w:val="0"/>
          <w:numId w:val="1"/>
        </w:numPr>
        <w:spacing w:line="360" w:lineRule="atLeast"/>
        <w:textAlignment w:val="baseline"/>
        <w:rPr>
          <w:rFonts w:ascii="Times New Roman" w:eastAsia="Times New Roman" w:hAnsi="Times New Roman" w:cs="Times New Roman"/>
          <w:color w:val="424242"/>
          <w:lang w:eastAsia="sl-SI"/>
        </w:rPr>
      </w:pPr>
      <w:r>
        <w:rPr>
          <w:rFonts w:ascii="Times New Roman" w:eastAsia="Times New Roman" w:hAnsi="Times New Roman" w:cs="Times New Roman"/>
          <w:color w:val="424242"/>
          <w:lang w:eastAsia="sl-SI"/>
        </w:rPr>
        <w:t>Prijavitelj je seznanjen, da Fundacija obdeluje njegove osebne podatke in podatke njegovega otroka, za namen sklenitve in izpolnitve pogodbe o donaciji ter za namen izpolnjevanja zakonskih določb (še posebej davčnih predpisov), več informacij o obdelavi osebnih podatkov je dostopnih v Politiki zasebnosti Fundacije.</w:t>
      </w:r>
    </w:p>
    <w:p w:rsidR="00193EA9" w:rsidRDefault="00193EA9" w:rsidP="00193EA9">
      <w:pPr>
        <w:numPr>
          <w:ilvl w:val="0"/>
          <w:numId w:val="1"/>
        </w:numPr>
        <w:spacing w:line="360" w:lineRule="atLeast"/>
        <w:textAlignment w:val="baseline"/>
        <w:rPr>
          <w:rFonts w:ascii="Times New Roman" w:eastAsia="Times New Roman" w:hAnsi="Times New Roman" w:cs="Times New Roman"/>
          <w:color w:val="424242"/>
          <w:lang w:eastAsia="sl-SI"/>
        </w:rPr>
      </w:pPr>
      <w:r>
        <w:rPr>
          <w:rFonts w:ascii="Times New Roman" w:eastAsia="Times New Roman" w:hAnsi="Times New Roman" w:cs="Times New Roman"/>
          <w:color w:val="424242"/>
          <w:lang w:eastAsia="sl-SI"/>
        </w:rPr>
        <w:t>V primeru napačno vnesenih podatkov (npr. napačno izbran vrtec) ali ne-podaje Pooblastila za pridobitev podatkov o točnem znesku oskrbnine za mesec oktober 2022 s strani vrtca, se izplačilo ne bo izvedlo, četudi bo vloga odobrena in pogodba s sprejemom Splošnih pogojev o donaciji sklenjena, saj takšne pogodbe po Splošnih pogojih tega razpisa ni mogoče izvršiti. Točni podatki in Pooblastilo Fundaciji so pogoj za veljavno sklenitev pogodbe. Če se podatki pokažejo za napačne ali prijavitelj ne da Pooblastila za pridobitev točnih podatkov o oskrbnini za mesec oktober 2022 od vrtca, je pogodba neveljavna in Fundacije ne zavezuje, prijavitelj pa iz nje ni pridobil nobenega upravičenja.</w:t>
      </w:r>
    </w:p>
    <w:p w:rsidR="00193EA9" w:rsidRDefault="00193EA9" w:rsidP="00193EA9">
      <w:pPr>
        <w:numPr>
          <w:ilvl w:val="0"/>
          <w:numId w:val="1"/>
        </w:numPr>
        <w:spacing w:line="360" w:lineRule="atLeast"/>
        <w:textAlignment w:val="baseline"/>
        <w:rPr>
          <w:rFonts w:ascii="Times New Roman" w:eastAsia="Times New Roman" w:hAnsi="Times New Roman" w:cs="Times New Roman"/>
          <w:color w:val="424242"/>
          <w:lang w:eastAsia="sl-SI"/>
        </w:rPr>
      </w:pPr>
      <w:r>
        <w:rPr>
          <w:rFonts w:ascii="Times New Roman" w:eastAsia="Times New Roman" w:hAnsi="Times New Roman" w:cs="Times New Roman"/>
          <w:color w:val="424242"/>
          <w:lang w:eastAsia="sl-SI"/>
        </w:rPr>
        <w:lastRenderedPageBreak/>
        <w:t>Če prijava ni odobrena, ker ni pravilna ali ni popolna, ker manjkajo podatki ali starš ne ustreza pogojem razpisa ali podatki na prijavi ali kopiji osebnega dokumenta niso berljivi, bo prijavitelj obveščen o tem brez možnosti dopolnitve ali popravka podatkov, prijavitelj pa bo lahko v odprtem roku oddal novo prijavo.</w:t>
      </w:r>
    </w:p>
    <w:p w:rsidR="00193EA9" w:rsidRDefault="00193EA9" w:rsidP="00193EA9">
      <w:pPr>
        <w:spacing w:after="360" w:line="360" w:lineRule="atLeast"/>
        <w:textAlignment w:val="baseline"/>
        <w:rPr>
          <w:rFonts w:ascii="Times New Roman" w:hAnsi="Times New Roman" w:cs="Times New Roman"/>
          <w:lang w:eastAsia="sl-SI"/>
        </w:rPr>
      </w:pPr>
      <w:r>
        <w:rPr>
          <w:rFonts w:ascii="Times New Roman" w:hAnsi="Times New Roman" w:cs="Times New Roman"/>
          <w:lang w:eastAsia="sl-SI"/>
        </w:rPr>
        <w:t>Vsi prijavitelji, ki jim bo odobrena donacija, bodo o tem obveščeni po elektronski pošti na posredovani e-naslov najkasneje do 23. 10. 2022 in povabljeni k sklenitvi pogodbe s sprejemom Splošnih pogojev ter k podaji Pooblastila za pridobitev podatkov o točnem znesku oskrbnine za mesec oktober 2022 od vrtca najkasneje do 25. 10. 2022.</w:t>
      </w:r>
    </w:p>
    <w:p w:rsidR="00193EA9" w:rsidRDefault="00193EA9" w:rsidP="00193EA9">
      <w:pPr>
        <w:spacing w:line="360" w:lineRule="atLeast"/>
        <w:textAlignment w:val="baseline"/>
        <w:rPr>
          <w:rFonts w:ascii="Times New Roman" w:hAnsi="Times New Roman" w:cs="Times New Roman"/>
          <w:lang w:eastAsia="sl-SI"/>
        </w:rPr>
      </w:pPr>
      <w:r>
        <w:rPr>
          <w:rFonts w:ascii="Times New Roman" w:hAnsi="Times New Roman" w:cs="Times New Roman"/>
          <w:b/>
          <w:bCs/>
          <w:bdr w:val="none" w:sz="0" w:space="0" w:color="auto" w:frame="1"/>
          <w:lang w:eastAsia="sl-SI"/>
        </w:rPr>
        <w:t>4. Varstvo osebnih podatkov</w:t>
      </w:r>
    </w:p>
    <w:p w:rsidR="00193EA9" w:rsidRDefault="00193EA9" w:rsidP="00193EA9">
      <w:pPr>
        <w:spacing w:line="360" w:lineRule="atLeast"/>
        <w:textAlignment w:val="baseline"/>
        <w:rPr>
          <w:rFonts w:ascii="Times New Roman" w:hAnsi="Times New Roman" w:cs="Times New Roman"/>
          <w:lang w:eastAsia="sl-SI"/>
        </w:rPr>
      </w:pPr>
      <w:r>
        <w:rPr>
          <w:rFonts w:ascii="Times New Roman" w:hAnsi="Times New Roman" w:cs="Times New Roman"/>
          <w:lang w:eastAsia="sl-SI"/>
        </w:rPr>
        <w:t>Za zakonito izvedbo nameravane dobrodelne aktivnosti (</w:t>
      </w:r>
      <w:proofErr w:type="spellStart"/>
      <w:r>
        <w:rPr>
          <w:rFonts w:ascii="Times New Roman" w:hAnsi="Times New Roman" w:cs="Times New Roman"/>
          <w:lang w:eastAsia="sl-SI"/>
        </w:rPr>
        <w:t>t.j</w:t>
      </w:r>
      <w:proofErr w:type="spellEnd"/>
      <w:r>
        <w:rPr>
          <w:rFonts w:ascii="Times New Roman" w:hAnsi="Times New Roman" w:cs="Times New Roman"/>
          <w:lang w:eastAsia="sl-SI"/>
        </w:rPr>
        <w:t>. donacije za plačilo oskrbnine vrtca za mesec oktober 2022) Fundacija od prijaviteljev zbere spodaj navedene osebne podatke, kot so navedeni v Splošnih pogojih, kjer so navedeni tudi nameni obdelave osebnih podatkov in pravni temelji, ki takšno obdelavo osebnih podatkov dovoljujejo. Pri obdelavi osebnih podatkov sledi zahtevam prepisov, Uredbi EU 2016/679, ZVOP-1 in internemu Pravilniku o obdelavi osebnih podatkov v Fundaciji. Splošne informacije o obdelavi osebnih podatkov s strani Fundacije so na voljo v Politiki zasebnosti, na povezavi </w:t>
      </w:r>
      <w:hyperlink r:id="rId7" w:history="1">
        <w:r>
          <w:rPr>
            <w:rStyle w:val="Hiperpovezava"/>
            <w:rFonts w:ascii="Times New Roman" w:hAnsi="Times New Roman" w:cs="Times New Roman"/>
            <w:color w:val="424242"/>
            <w:bdr w:val="none" w:sz="0" w:space="0" w:color="auto" w:frame="1"/>
            <w:lang w:eastAsia="sl-SI"/>
          </w:rPr>
          <w:t>www.fundacijabb.org/razpis</w:t>
        </w:r>
      </w:hyperlink>
      <w:r>
        <w:rPr>
          <w:rFonts w:ascii="Times New Roman" w:hAnsi="Times New Roman" w:cs="Times New Roman"/>
          <w:lang w:eastAsia="sl-SI"/>
        </w:rPr>
        <w:t>.</w:t>
      </w:r>
    </w:p>
    <w:p w:rsidR="00193EA9" w:rsidRDefault="00193EA9" w:rsidP="00193EA9">
      <w:pPr>
        <w:spacing w:line="360" w:lineRule="atLeast"/>
        <w:textAlignment w:val="baseline"/>
        <w:rPr>
          <w:rFonts w:ascii="Times New Roman" w:hAnsi="Times New Roman" w:cs="Times New Roman"/>
          <w:lang w:eastAsia="sl-SI"/>
        </w:rPr>
      </w:pPr>
      <w:r>
        <w:rPr>
          <w:rFonts w:ascii="Times New Roman" w:hAnsi="Times New Roman" w:cs="Times New Roman"/>
          <w:b/>
          <w:bCs/>
          <w:bdr w:val="none" w:sz="0" w:space="0" w:color="auto" w:frame="1"/>
          <w:lang w:eastAsia="sl-SI"/>
        </w:rPr>
        <w:t>5. Plačilo oskrbnine in davki</w:t>
      </w:r>
    </w:p>
    <w:p w:rsidR="00193EA9" w:rsidRDefault="00193EA9" w:rsidP="00193EA9">
      <w:pPr>
        <w:spacing w:after="360" w:line="360" w:lineRule="atLeast"/>
        <w:textAlignment w:val="baseline"/>
        <w:rPr>
          <w:rFonts w:ascii="Times New Roman" w:hAnsi="Times New Roman" w:cs="Times New Roman"/>
          <w:lang w:eastAsia="sl-SI"/>
        </w:rPr>
      </w:pPr>
      <w:r>
        <w:rPr>
          <w:rFonts w:ascii="Times New Roman" w:hAnsi="Times New Roman" w:cs="Times New Roman"/>
          <w:lang w:eastAsia="sl-SI"/>
        </w:rPr>
        <w:t>Donacije, izplačane na podlagi tega razpisa, so v skladu z 20.členom ZDoh-2 oproščene plačila dohodnine. Fundacija pa bo v skladu z zakonom o izplačilih poročala na FURS.</w:t>
      </w:r>
    </w:p>
    <w:p w:rsidR="00193EA9" w:rsidRDefault="00193EA9" w:rsidP="00193EA9">
      <w:pPr>
        <w:spacing w:after="360" w:line="360" w:lineRule="atLeast"/>
        <w:textAlignment w:val="baseline"/>
        <w:rPr>
          <w:rFonts w:ascii="Times New Roman" w:hAnsi="Times New Roman" w:cs="Times New Roman"/>
          <w:lang w:eastAsia="sl-SI"/>
        </w:rPr>
      </w:pPr>
      <w:r>
        <w:rPr>
          <w:rFonts w:ascii="Times New Roman" w:hAnsi="Times New Roman" w:cs="Times New Roman"/>
          <w:lang w:eastAsia="sl-SI"/>
        </w:rPr>
        <w:t>Če bi prejeta donacija lahko vplivala na pravico do posameznikovega prejemanja socialnih transferjev (višji dohodki), fundacija ne odgovarja in v zvezi s tem prijaviteljem ne nudi nobenega svetovanja. </w:t>
      </w:r>
    </w:p>
    <w:p w:rsidR="00193EA9" w:rsidRDefault="00193EA9" w:rsidP="00193EA9">
      <w:pPr>
        <w:spacing w:after="360" w:line="360" w:lineRule="atLeast"/>
        <w:textAlignment w:val="baseline"/>
        <w:rPr>
          <w:rFonts w:ascii="Times New Roman" w:hAnsi="Times New Roman" w:cs="Times New Roman"/>
          <w:lang w:eastAsia="sl-SI"/>
        </w:rPr>
      </w:pPr>
      <w:r>
        <w:rPr>
          <w:rFonts w:ascii="Times New Roman" w:hAnsi="Times New Roman" w:cs="Times New Roman"/>
          <w:lang w:eastAsia="sl-SI"/>
        </w:rPr>
        <w:t>Plačan bo znesek oskrbnine za mesec oktober 2022 (plačilo v novembru 2022), in sicer v višini oskrbnine, kot je obračunana staršem (z že upoštevano subvencijo, ki jo prejema). Pri donaciji se upošteva samo strošek oskrbnine in ne morebitni drugi stroški (npr. udeležba na taboru, tečaji in interesne dejavnosti ipd.).</w:t>
      </w:r>
    </w:p>
    <w:p w:rsidR="00193EA9" w:rsidRDefault="00193EA9" w:rsidP="00193EA9">
      <w:pPr>
        <w:spacing w:after="360" w:line="360" w:lineRule="atLeast"/>
        <w:textAlignment w:val="baseline"/>
        <w:rPr>
          <w:rFonts w:ascii="Times New Roman" w:hAnsi="Times New Roman" w:cs="Times New Roman"/>
          <w:lang w:eastAsia="sl-SI"/>
        </w:rPr>
      </w:pPr>
      <w:r>
        <w:rPr>
          <w:rFonts w:ascii="Times New Roman" w:hAnsi="Times New Roman" w:cs="Times New Roman"/>
          <w:lang w:eastAsia="sl-SI"/>
        </w:rPr>
        <w:t>Vsa plačila bodo izvedena izključno na bančni račun vrtca, ki ga obiskuje otrok, in ne na bančni račun staršev.</w:t>
      </w:r>
    </w:p>
    <w:p w:rsidR="00193EA9" w:rsidRDefault="00193EA9" w:rsidP="00193EA9">
      <w:pPr>
        <w:spacing w:after="360" w:line="360" w:lineRule="atLeast"/>
        <w:textAlignment w:val="baseline"/>
        <w:rPr>
          <w:rFonts w:ascii="Times New Roman" w:hAnsi="Times New Roman" w:cs="Times New Roman"/>
          <w:lang w:eastAsia="sl-SI"/>
        </w:rPr>
      </w:pPr>
      <w:r>
        <w:rPr>
          <w:rFonts w:ascii="Times New Roman" w:hAnsi="Times New Roman" w:cs="Times New Roman"/>
          <w:lang w:eastAsia="sl-SI"/>
        </w:rPr>
        <w:t>Če ima prijavitelj urejeno plačilo oskrbnine vrtca preko trajnika mora za konkretni mesec, ko bo Fundacija predvidevala plačilo oskrbnino vrtca, sam urediti neplačilo vrtca za tisti konkretni mesec.</w:t>
      </w:r>
    </w:p>
    <w:p w:rsidR="00193EA9" w:rsidRDefault="00193EA9" w:rsidP="00193EA9">
      <w:pPr>
        <w:spacing w:line="360" w:lineRule="atLeast"/>
        <w:textAlignment w:val="baseline"/>
        <w:rPr>
          <w:rFonts w:ascii="Times New Roman" w:hAnsi="Times New Roman" w:cs="Times New Roman"/>
          <w:lang w:eastAsia="sl-SI"/>
        </w:rPr>
      </w:pPr>
      <w:r>
        <w:rPr>
          <w:rFonts w:ascii="Times New Roman" w:hAnsi="Times New Roman" w:cs="Times New Roman"/>
          <w:b/>
          <w:bCs/>
          <w:bdr w:val="none" w:sz="0" w:space="0" w:color="auto" w:frame="1"/>
          <w:lang w:eastAsia="sl-SI"/>
        </w:rPr>
        <w:t>6. Objava razpisa in informiranje potencialnih prijaviteljev</w:t>
      </w:r>
    </w:p>
    <w:p w:rsidR="00193EA9" w:rsidRDefault="00193EA9" w:rsidP="00193EA9">
      <w:pPr>
        <w:spacing w:line="360" w:lineRule="atLeast"/>
        <w:textAlignment w:val="baseline"/>
        <w:rPr>
          <w:rFonts w:ascii="Times New Roman" w:hAnsi="Times New Roman" w:cs="Times New Roman"/>
          <w:lang w:eastAsia="sl-SI"/>
        </w:rPr>
      </w:pPr>
      <w:r>
        <w:rPr>
          <w:rFonts w:ascii="Times New Roman" w:hAnsi="Times New Roman" w:cs="Times New Roman"/>
          <w:lang w:eastAsia="sl-SI"/>
        </w:rPr>
        <w:t>Razpis je objavljen na spletni strani </w:t>
      </w:r>
      <w:hyperlink r:id="rId8" w:history="1">
        <w:r>
          <w:rPr>
            <w:rStyle w:val="Hiperpovezava"/>
            <w:rFonts w:ascii="Times New Roman" w:hAnsi="Times New Roman" w:cs="Times New Roman"/>
            <w:color w:val="424242"/>
            <w:bdr w:val="none" w:sz="0" w:space="0" w:color="auto" w:frame="1"/>
            <w:lang w:eastAsia="sl-SI"/>
          </w:rPr>
          <w:t>www.fundacijabb.org/razpis</w:t>
        </w:r>
      </w:hyperlink>
      <w:r>
        <w:rPr>
          <w:rFonts w:ascii="Times New Roman" w:hAnsi="Times New Roman" w:cs="Times New Roman"/>
          <w:lang w:eastAsia="sl-SI"/>
        </w:rPr>
        <w:t>, prijave so možne od 22. 9. do 20. 10. 2022, izključno na način, naveden v točki 3 tega razpisa.</w:t>
      </w:r>
    </w:p>
    <w:p w:rsidR="00193EA9" w:rsidRDefault="00193EA9" w:rsidP="00193EA9">
      <w:pPr>
        <w:spacing w:line="360" w:lineRule="atLeast"/>
        <w:textAlignment w:val="baseline"/>
        <w:rPr>
          <w:rFonts w:ascii="Times New Roman" w:hAnsi="Times New Roman" w:cs="Times New Roman"/>
          <w:lang w:eastAsia="sl-SI"/>
        </w:rPr>
      </w:pPr>
      <w:r>
        <w:rPr>
          <w:rFonts w:ascii="Times New Roman" w:hAnsi="Times New Roman" w:cs="Times New Roman"/>
          <w:lang w:eastAsia="sl-SI"/>
        </w:rPr>
        <w:lastRenderedPageBreak/>
        <w:t>O razpisu so bili predhodno obveščeni tudi vrtci, in sicer na e-naslov, objavljen na </w:t>
      </w:r>
      <w:hyperlink r:id="rId9" w:tgtFrame="_blank" w:history="1">
        <w:r>
          <w:rPr>
            <w:rStyle w:val="Hiperpovezava"/>
            <w:rFonts w:ascii="Times New Roman" w:hAnsi="Times New Roman" w:cs="Times New Roman"/>
            <w:color w:val="424242"/>
            <w:bdr w:val="none" w:sz="0" w:space="0" w:color="auto" w:frame="1"/>
            <w:lang w:eastAsia="sl-SI"/>
          </w:rPr>
          <w:t>spletni strani MIZŠ</w:t>
        </w:r>
      </w:hyperlink>
      <w:r>
        <w:rPr>
          <w:rFonts w:ascii="Times New Roman" w:hAnsi="Times New Roman" w:cs="Times New Roman"/>
          <w:lang w:eastAsia="sl-SI"/>
        </w:rPr>
        <w:t>. Vrtci so bili obveščeni tudi preko Skupnosti ravnateljev vrtcev Sloveniji. Vsi vrtci so bili povabljeni, da prek svojih komunikacijskih kanalov (e-pošta, oglasne deske v vrtcih ipd.) o razpisu obvestijo starše.</w:t>
      </w:r>
    </w:p>
    <w:p w:rsidR="00193EA9" w:rsidRDefault="00193EA9" w:rsidP="00193EA9">
      <w:pPr>
        <w:spacing w:after="240"/>
        <w:textAlignment w:val="baseline"/>
        <w:rPr>
          <w:rFonts w:ascii="Times New Roman" w:hAnsi="Times New Roman" w:cs="Times New Roman"/>
          <w:sz w:val="24"/>
          <w:szCs w:val="24"/>
          <w:lang w:eastAsia="sl-SI"/>
        </w:rPr>
      </w:pPr>
    </w:p>
    <w:p w:rsidR="00193EA9" w:rsidRDefault="00193EA9" w:rsidP="00193EA9">
      <w:pPr>
        <w:textAlignment w:val="baseline"/>
        <w:rPr>
          <w:rFonts w:ascii="Times New Roman" w:hAnsi="Times New Roman" w:cs="Times New Roman"/>
          <w:sz w:val="24"/>
          <w:szCs w:val="24"/>
          <w:lang w:eastAsia="sl-SI"/>
        </w:rPr>
      </w:pPr>
      <w:r>
        <w:rPr>
          <w:rFonts w:ascii="Times New Roman" w:hAnsi="Times New Roman" w:cs="Times New Roman"/>
          <w:sz w:val="24"/>
          <w:szCs w:val="24"/>
          <w:lang w:eastAsia="sl-SI"/>
        </w:rPr>
        <w:t>Ljubljana, 22. 9. 2022</w:t>
      </w:r>
    </w:p>
    <w:p w:rsidR="00193EA9" w:rsidRDefault="00193EA9" w:rsidP="00193EA9">
      <w:pPr>
        <w:textAlignment w:val="baseline"/>
        <w:rPr>
          <w:rFonts w:ascii="Times New Roman" w:hAnsi="Times New Roman" w:cs="Times New Roman"/>
          <w:sz w:val="24"/>
          <w:szCs w:val="24"/>
          <w:lang w:eastAsia="sl-SI"/>
        </w:rPr>
      </w:pPr>
      <w:r>
        <w:rPr>
          <w:rFonts w:ascii="Times New Roman" w:hAnsi="Times New Roman" w:cs="Times New Roman"/>
          <w:sz w:val="24"/>
          <w:szCs w:val="24"/>
          <w:lang w:eastAsia="sl-SI"/>
        </w:rPr>
        <w:t>Fundacija Boštjana Bandlja</w:t>
      </w:r>
      <w:r>
        <w:rPr>
          <w:rFonts w:ascii="Times New Roman" w:hAnsi="Times New Roman" w:cs="Times New Roman"/>
          <w:sz w:val="24"/>
          <w:szCs w:val="24"/>
          <w:lang w:eastAsia="sl-SI"/>
        </w:rPr>
        <w:br/>
        <w:t>Nina Bandelj, predsednica</w:t>
      </w:r>
    </w:p>
    <w:p w:rsidR="00193EA9" w:rsidRDefault="00193EA9" w:rsidP="00193EA9"/>
    <w:p w:rsidR="00193EA9" w:rsidRDefault="00193EA9" w:rsidP="00193EA9"/>
    <w:p w:rsidR="00193EA9" w:rsidRDefault="00193EA9" w:rsidP="00193EA9">
      <w:pPr>
        <w:rPr>
          <w:color w:val="F4B083"/>
          <w:lang w:eastAsia="sl-SI"/>
        </w:rPr>
      </w:pPr>
    </w:p>
    <w:p w:rsidR="00193EA9" w:rsidRDefault="00193EA9" w:rsidP="00193EA9">
      <w:pPr>
        <w:rPr>
          <w:rFonts w:ascii="Times New Roman" w:hAnsi="Times New Roman" w:cs="Times New Roman"/>
          <w:color w:val="1F497D"/>
          <w:lang w:eastAsia="sl-SI"/>
        </w:rPr>
      </w:pPr>
      <w:r>
        <w:rPr>
          <w:rFonts w:ascii="Times New Roman" w:hAnsi="Times New Roman" w:cs="Times New Roman"/>
          <w:color w:val="1F497D"/>
          <w:lang w:eastAsia="sl-SI"/>
        </w:rPr>
        <w:t xml:space="preserve">Irena Robič, ravnateljica </w:t>
      </w:r>
    </w:p>
    <w:p w:rsidR="00193EA9" w:rsidRDefault="00193EA9" w:rsidP="00193EA9">
      <w:pPr>
        <w:rPr>
          <w:rFonts w:ascii="Times New Roman" w:hAnsi="Times New Roman" w:cs="Times New Roman"/>
          <w:color w:val="1F497D"/>
          <w:lang w:eastAsia="sl-SI"/>
        </w:rPr>
      </w:pPr>
      <w:r>
        <w:rPr>
          <w:rFonts w:ascii="Times New Roman" w:hAnsi="Times New Roman" w:cs="Times New Roman"/>
          <w:noProof/>
          <w:color w:val="1F497D"/>
          <w:lang w:eastAsia="sl-SI"/>
        </w:rPr>
        <w:drawing>
          <wp:inline distT="0" distB="0" distL="0" distR="0">
            <wp:extent cx="1676400" cy="1562100"/>
            <wp:effectExtent l="0" t="0" r="0" b="0"/>
            <wp:docPr id="1" name="Slika 1" descr="cid:image001.png@01D8D896.E3715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1.png@01D8D896.E37158E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76400" cy="1562100"/>
                    </a:xfrm>
                    <a:prstGeom prst="rect">
                      <a:avLst/>
                    </a:prstGeom>
                    <a:noFill/>
                    <a:ln>
                      <a:noFill/>
                    </a:ln>
                  </pic:spPr>
                </pic:pic>
              </a:graphicData>
            </a:graphic>
          </wp:inline>
        </w:drawing>
      </w:r>
    </w:p>
    <w:p w:rsidR="00193EA9" w:rsidRDefault="00193EA9" w:rsidP="00193EA9">
      <w:pPr>
        <w:rPr>
          <w:lang w:eastAsia="sl-SI"/>
        </w:rPr>
      </w:pPr>
      <w:r>
        <w:rPr>
          <w:color w:val="1F497D"/>
          <w:lang w:eastAsia="sl-SI"/>
        </w:rPr>
        <w:t> </w:t>
      </w:r>
    </w:p>
    <w:p w:rsidR="00193EA9" w:rsidRDefault="00193EA9" w:rsidP="00193EA9">
      <w:pPr>
        <w:rPr>
          <w:rFonts w:ascii="Arial" w:hAnsi="Arial" w:cs="Arial"/>
          <w:color w:val="1F497D"/>
          <w:sz w:val="20"/>
          <w:szCs w:val="20"/>
          <w:lang w:eastAsia="sl-SI"/>
        </w:rPr>
      </w:pPr>
    </w:p>
    <w:p w:rsidR="00193EA9" w:rsidRDefault="00FF0F04" w:rsidP="00193EA9">
      <w:pPr>
        <w:rPr>
          <w:color w:val="0070C0"/>
          <w:u w:val="single"/>
          <w:lang w:eastAsia="sl-SI"/>
        </w:rPr>
      </w:pPr>
      <w:hyperlink r:id="rId12" w:history="1">
        <w:r w:rsidR="00193EA9">
          <w:rPr>
            <w:rStyle w:val="Hiperpovezava"/>
            <w:rFonts w:ascii="Arial" w:hAnsi="Arial" w:cs="Arial"/>
            <w:color w:val="0070C0"/>
            <w:sz w:val="20"/>
            <w:szCs w:val="20"/>
            <w:lang w:eastAsia="sl-SI"/>
          </w:rPr>
          <w:t>ravnatelj@vrteckocevje.si</w:t>
        </w:r>
      </w:hyperlink>
      <w:r w:rsidR="00193EA9">
        <w:rPr>
          <w:rFonts w:ascii="Arial" w:hAnsi="Arial" w:cs="Arial"/>
          <w:color w:val="0070C0"/>
          <w:sz w:val="20"/>
          <w:szCs w:val="20"/>
          <w:u w:val="single"/>
          <w:lang w:eastAsia="sl-SI"/>
        </w:rPr>
        <w:t xml:space="preserve"> </w:t>
      </w:r>
      <w:r w:rsidR="00193EA9">
        <w:rPr>
          <w:rFonts w:ascii="Arial" w:hAnsi="Arial" w:cs="Arial"/>
          <w:color w:val="0070C0"/>
          <w:sz w:val="20"/>
          <w:szCs w:val="20"/>
          <w:lang w:eastAsia="sl-SI"/>
        </w:rPr>
        <w:t> </w:t>
      </w:r>
      <w:r w:rsidR="00193EA9">
        <w:rPr>
          <w:color w:val="0070C0"/>
          <w:lang w:eastAsia="sl-SI"/>
        </w:rPr>
        <w:t> </w:t>
      </w:r>
      <w:r w:rsidR="00193EA9">
        <w:rPr>
          <w:color w:val="0070C0"/>
          <w:u w:val="single"/>
          <w:lang w:eastAsia="sl-SI"/>
        </w:rPr>
        <w:t xml:space="preserve">  </w:t>
      </w:r>
      <w:hyperlink r:id="rId13" w:history="1">
        <w:r w:rsidR="00193EA9">
          <w:rPr>
            <w:rStyle w:val="Hiperpovezava"/>
            <w:color w:val="0070C0"/>
            <w:lang w:eastAsia="sl-SI"/>
          </w:rPr>
          <w:t>www.vrteckocevje.com</w:t>
        </w:r>
      </w:hyperlink>
    </w:p>
    <w:p w:rsidR="00193EA9" w:rsidRDefault="00193EA9" w:rsidP="00193EA9">
      <w:pPr>
        <w:rPr>
          <w:rFonts w:ascii="Arial" w:hAnsi="Arial" w:cs="Arial"/>
          <w:color w:val="0070C0"/>
          <w:sz w:val="20"/>
          <w:szCs w:val="20"/>
          <w:lang w:eastAsia="sl-SI"/>
        </w:rPr>
      </w:pPr>
    </w:p>
    <w:p w:rsidR="00193EA9" w:rsidRDefault="00193EA9" w:rsidP="00193EA9">
      <w:pPr>
        <w:rPr>
          <w:color w:val="0070C0"/>
          <w:lang w:eastAsia="sl-SI"/>
        </w:rPr>
      </w:pPr>
      <w:r>
        <w:rPr>
          <w:rFonts w:ascii="Arial" w:hAnsi="Arial" w:cs="Arial"/>
          <w:color w:val="0070C0"/>
          <w:sz w:val="20"/>
          <w:szCs w:val="20"/>
          <w:lang w:eastAsia="sl-SI"/>
        </w:rPr>
        <w:t>Tel.: +386 (1)  89 50 620</w:t>
      </w:r>
      <w:r>
        <w:rPr>
          <w:rFonts w:ascii="Arial" w:hAnsi="Arial" w:cs="Arial"/>
          <w:color w:val="0070C0"/>
          <w:sz w:val="20"/>
          <w:szCs w:val="20"/>
          <w:lang w:eastAsia="sl-SI"/>
        </w:rPr>
        <w:br/>
        <w:t>Faks: +386 (1) 89 51 732</w:t>
      </w:r>
    </w:p>
    <w:p w:rsidR="00193EA9" w:rsidRDefault="00193EA9" w:rsidP="00193EA9">
      <w:pPr>
        <w:rPr>
          <w:color w:val="0070C0"/>
          <w:u w:val="single"/>
          <w:lang w:eastAsia="sl-SI"/>
        </w:rPr>
      </w:pPr>
    </w:p>
    <w:p w:rsidR="00193EA9" w:rsidRDefault="00193EA9" w:rsidP="00193EA9">
      <w:pPr>
        <w:shd w:val="clear" w:color="auto" w:fill="FFFFFF"/>
        <w:spacing w:before="100" w:beforeAutospacing="1" w:after="100" w:afterAutospacing="1"/>
        <w:rPr>
          <w:rFonts w:ascii="Arial" w:hAnsi="Arial" w:cs="Arial"/>
          <w:color w:val="0070C0"/>
          <w:spacing w:val="22"/>
          <w:sz w:val="18"/>
          <w:szCs w:val="18"/>
          <w:lang w:eastAsia="sl-SI"/>
        </w:rPr>
      </w:pPr>
      <w:r>
        <w:rPr>
          <w:rFonts w:ascii="Arial" w:hAnsi="Arial" w:cs="Arial"/>
          <w:color w:val="0070C0"/>
          <w:spacing w:val="22"/>
          <w:sz w:val="18"/>
          <w:szCs w:val="18"/>
          <w:lang w:eastAsia="sl-SI"/>
        </w:rPr>
        <w:t>Ne delajte tistega, kar je lahko, temveč tisto, kar je prav.</w:t>
      </w:r>
    </w:p>
    <w:p w:rsidR="00193EA9" w:rsidRDefault="00193EA9" w:rsidP="00193EA9">
      <w:pPr>
        <w:rPr>
          <w:color w:val="0070C0"/>
          <w:u w:val="single"/>
          <w:lang w:eastAsia="sl-SI"/>
        </w:rPr>
      </w:pPr>
    </w:p>
    <w:p w:rsidR="00193EA9" w:rsidRDefault="00193EA9" w:rsidP="00193EA9">
      <w:pPr>
        <w:rPr>
          <w:lang w:eastAsia="sl-SI"/>
        </w:rPr>
      </w:pPr>
    </w:p>
    <w:p w:rsidR="00193EA9" w:rsidRDefault="00193EA9" w:rsidP="00193EA9"/>
    <w:p w:rsidR="00193EA9" w:rsidRDefault="00193EA9" w:rsidP="00193EA9"/>
    <w:p w:rsidR="00222E94" w:rsidRDefault="00222E94"/>
    <w:sectPr w:rsidR="00222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A08D3"/>
    <w:multiLevelType w:val="multilevel"/>
    <w:tmpl w:val="5934B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A9"/>
    <w:rsid w:val="00193EA9"/>
    <w:rsid w:val="00222E94"/>
    <w:rsid w:val="006F5198"/>
    <w:rsid w:val="00FF0F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47795-402F-4153-8EBD-2B0961B0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93EA9"/>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193E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3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acijabb.org/razpis" TargetMode="External"/><Relationship Id="rId13" Type="http://schemas.openxmlformats.org/officeDocument/2006/relationships/hyperlink" Target="http://www.vrteckocevje.com/" TargetMode="External"/><Relationship Id="rId3" Type="http://schemas.openxmlformats.org/officeDocument/2006/relationships/settings" Target="settings.xml"/><Relationship Id="rId7" Type="http://schemas.openxmlformats.org/officeDocument/2006/relationships/hyperlink" Target="https://www.fundacijabb.org/razpis" TargetMode="External"/><Relationship Id="rId12" Type="http://schemas.openxmlformats.org/officeDocument/2006/relationships/hyperlink" Target="mailto:ravnatelj@vrteckocev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dacijabostjanabandlja.org/razpis" TargetMode="External"/><Relationship Id="rId11" Type="http://schemas.openxmlformats.org/officeDocument/2006/relationships/image" Target="cid:image001.png@01D8D896.E37158E0" TargetMode="External"/><Relationship Id="rId5" Type="http://schemas.openxmlformats.org/officeDocument/2006/relationships/hyperlink" Target="https://www.fundacijabb.org/razpis"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paka3.mss.edus.si/registriweb/SeznamVrtci.aspx"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7624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HP</cp:lastModifiedBy>
  <cp:revision>2</cp:revision>
  <dcterms:created xsi:type="dcterms:W3CDTF">2022-10-07T10:49:00Z</dcterms:created>
  <dcterms:modified xsi:type="dcterms:W3CDTF">2022-10-07T10:49:00Z</dcterms:modified>
</cp:coreProperties>
</file>